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AA081" w14:textId="77777777" w:rsidR="00C533A8" w:rsidRDefault="00AF46E7">
      <w:pPr>
        <w:spacing w:line="360" w:lineRule="auto"/>
        <w:jc w:val="center"/>
        <w:rPr>
          <w:rFonts w:ascii="Times New Roman" w:eastAsia="宋体" w:hAnsi="Times New Roman" w:cs="Times New Roman"/>
          <w:b/>
          <w:color w:val="000000"/>
          <w:kern w:val="0"/>
          <w:sz w:val="28"/>
          <w:szCs w:val="28"/>
        </w:rPr>
      </w:pPr>
      <w:r>
        <w:rPr>
          <w:rFonts w:ascii="Times New Roman" w:hAnsi="Times New Roman" w:cs="Times New Roman"/>
          <w:b/>
          <w:color w:val="000000"/>
          <w:sz w:val="28"/>
          <w:szCs w:val="28"/>
        </w:rPr>
        <w:t>海南华盛新材料科技有限公司</w:t>
      </w:r>
    </w:p>
    <w:p w14:paraId="41BC64CE" w14:textId="77777777" w:rsidR="00C533A8" w:rsidRDefault="00AF46E7">
      <w:pPr>
        <w:widowControl/>
        <w:spacing w:line="360" w:lineRule="auto"/>
        <w:jc w:val="center"/>
        <w:rPr>
          <w:rFonts w:ascii="Times New Roman" w:eastAsia="宋体" w:hAnsi="Times New Roman" w:cs="Times New Roman"/>
          <w:b/>
          <w:color w:val="000000"/>
          <w:kern w:val="0"/>
          <w:sz w:val="28"/>
          <w:szCs w:val="28"/>
        </w:rPr>
      </w:pPr>
      <w:r>
        <w:rPr>
          <w:rFonts w:ascii="Times New Roman" w:eastAsia="宋体" w:hAnsi="Times New Roman" w:cs="Times New Roman" w:hint="eastAsia"/>
          <w:b/>
          <w:color w:val="000000"/>
          <w:kern w:val="0"/>
          <w:sz w:val="28"/>
          <w:szCs w:val="28"/>
        </w:rPr>
        <w:t>2</w:t>
      </w:r>
      <w:r>
        <w:rPr>
          <w:rFonts w:ascii="Times New Roman" w:eastAsia="宋体" w:hAnsi="Times New Roman" w:cs="Times New Roman" w:hint="eastAsia"/>
          <w:b/>
          <w:color w:val="000000"/>
          <w:kern w:val="0"/>
          <w:sz w:val="28"/>
          <w:szCs w:val="28"/>
        </w:rPr>
        <w:t>×</w:t>
      </w:r>
      <w:r>
        <w:rPr>
          <w:rFonts w:ascii="Times New Roman" w:eastAsia="宋体" w:hAnsi="Times New Roman" w:cs="Times New Roman" w:hint="eastAsia"/>
          <w:b/>
          <w:color w:val="000000"/>
          <w:kern w:val="0"/>
          <w:sz w:val="28"/>
          <w:szCs w:val="28"/>
        </w:rPr>
        <w:t>26</w:t>
      </w:r>
      <w:r>
        <w:rPr>
          <w:rFonts w:ascii="Times New Roman" w:eastAsia="宋体" w:hAnsi="Times New Roman" w:cs="Times New Roman" w:hint="eastAsia"/>
          <w:b/>
          <w:color w:val="000000"/>
          <w:kern w:val="0"/>
          <w:sz w:val="28"/>
          <w:szCs w:val="28"/>
        </w:rPr>
        <w:t>万吨</w:t>
      </w:r>
      <w:r>
        <w:rPr>
          <w:rFonts w:ascii="Times New Roman" w:eastAsia="宋体" w:hAnsi="Times New Roman" w:cs="Times New Roman" w:hint="eastAsia"/>
          <w:b/>
          <w:color w:val="000000"/>
          <w:kern w:val="0"/>
          <w:sz w:val="28"/>
          <w:szCs w:val="28"/>
        </w:rPr>
        <w:t>/</w:t>
      </w:r>
      <w:r>
        <w:rPr>
          <w:rFonts w:ascii="Times New Roman" w:eastAsia="宋体" w:hAnsi="Times New Roman" w:cs="Times New Roman" w:hint="eastAsia"/>
          <w:b/>
          <w:color w:val="000000"/>
          <w:kern w:val="0"/>
          <w:sz w:val="28"/>
          <w:szCs w:val="28"/>
        </w:rPr>
        <w:t>年非光气法聚碳酸酯二期项目环评公示</w:t>
      </w:r>
    </w:p>
    <w:p w14:paraId="73741AE9" w14:textId="77777777" w:rsidR="00C533A8" w:rsidRDefault="00AF46E7">
      <w:pPr>
        <w:widowControl/>
        <w:spacing w:beforeLines="50" w:before="156" w:afterLines="50" w:after="156" w:line="360" w:lineRule="auto"/>
        <w:ind w:firstLine="482"/>
        <w:jc w:val="left"/>
        <w:rPr>
          <w:rFonts w:ascii="Times New Roman" w:eastAsia="宋体" w:hAnsi="Times New Roman" w:cs="Times New Roman"/>
          <w:color w:val="000000" w:themeColor="text1"/>
          <w:kern w:val="0"/>
          <w:sz w:val="24"/>
        </w:rPr>
      </w:pPr>
      <w:r>
        <w:rPr>
          <w:rFonts w:ascii="Times New Roman" w:eastAsia="宋体" w:hAnsi="Times New Roman" w:cs="Times New Roman" w:hint="eastAsia"/>
          <w:color w:val="000000" w:themeColor="text1"/>
          <w:kern w:val="0"/>
          <w:sz w:val="24"/>
        </w:rPr>
        <w:t>海南华盛新材料科技有限公司拟建设</w:t>
      </w:r>
      <w:r>
        <w:rPr>
          <w:rFonts w:ascii="Times New Roman" w:eastAsia="宋体" w:hAnsi="Times New Roman" w:cs="Times New Roman" w:hint="eastAsia"/>
          <w:color w:val="000000" w:themeColor="text1"/>
          <w:kern w:val="0"/>
          <w:sz w:val="24"/>
        </w:rPr>
        <w:t>2</w:t>
      </w:r>
      <w:r>
        <w:rPr>
          <w:rFonts w:ascii="Times New Roman" w:eastAsia="宋体" w:hAnsi="Times New Roman" w:cs="Times New Roman" w:hint="eastAsia"/>
          <w:color w:val="000000" w:themeColor="text1"/>
          <w:kern w:val="0"/>
          <w:sz w:val="24"/>
        </w:rPr>
        <w:t>×</w:t>
      </w:r>
      <w:r>
        <w:rPr>
          <w:rFonts w:ascii="Times New Roman" w:eastAsia="宋体" w:hAnsi="Times New Roman" w:cs="Times New Roman" w:hint="eastAsia"/>
          <w:color w:val="000000" w:themeColor="text1"/>
          <w:kern w:val="0"/>
          <w:sz w:val="24"/>
        </w:rPr>
        <w:t>26</w:t>
      </w:r>
      <w:r>
        <w:rPr>
          <w:rFonts w:ascii="Times New Roman" w:eastAsia="宋体" w:hAnsi="Times New Roman" w:cs="Times New Roman" w:hint="eastAsia"/>
          <w:color w:val="000000" w:themeColor="text1"/>
          <w:kern w:val="0"/>
          <w:sz w:val="24"/>
        </w:rPr>
        <w:t>万吨</w:t>
      </w:r>
      <w:r>
        <w:rPr>
          <w:rFonts w:ascii="Times New Roman" w:eastAsia="宋体" w:hAnsi="Times New Roman" w:cs="Times New Roman" w:hint="eastAsia"/>
          <w:color w:val="000000" w:themeColor="text1"/>
          <w:kern w:val="0"/>
          <w:sz w:val="24"/>
        </w:rPr>
        <w:t>/</w:t>
      </w:r>
      <w:r>
        <w:rPr>
          <w:rFonts w:ascii="Times New Roman" w:eastAsia="宋体" w:hAnsi="Times New Roman" w:cs="Times New Roman" w:hint="eastAsia"/>
          <w:color w:val="000000" w:themeColor="text1"/>
          <w:kern w:val="0"/>
          <w:sz w:val="24"/>
        </w:rPr>
        <w:t>年非光气法聚碳酸酯二期项目，按照相关法律法规开展环境影响评价工作，根据《环境影响评价公众参与办法》（生态环境部令</w:t>
      </w:r>
      <w:r>
        <w:rPr>
          <w:rFonts w:ascii="Times New Roman" w:eastAsia="宋体" w:hAnsi="Times New Roman" w:cs="Times New Roman" w:hint="eastAsia"/>
          <w:color w:val="000000" w:themeColor="text1"/>
          <w:kern w:val="0"/>
          <w:sz w:val="24"/>
        </w:rPr>
        <w:t xml:space="preserve"> </w:t>
      </w:r>
      <w:r>
        <w:rPr>
          <w:rFonts w:ascii="Times New Roman" w:eastAsia="宋体" w:hAnsi="Times New Roman" w:cs="Times New Roman" w:hint="eastAsia"/>
          <w:color w:val="000000" w:themeColor="text1"/>
          <w:kern w:val="0"/>
          <w:sz w:val="24"/>
        </w:rPr>
        <w:t>第</w:t>
      </w:r>
      <w:r>
        <w:rPr>
          <w:rFonts w:ascii="Times New Roman" w:eastAsia="宋体" w:hAnsi="Times New Roman" w:cs="Times New Roman" w:hint="eastAsia"/>
          <w:color w:val="000000" w:themeColor="text1"/>
          <w:kern w:val="0"/>
          <w:sz w:val="24"/>
        </w:rPr>
        <w:t>4</w:t>
      </w:r>
      <w:r>
        <w:rPr>
          <w:rFonts w:ascii="Times New Roman" w:eastAsia="宋体" w:hAnsi="Times New Roman" w:cs="Times New Roman" w:hint="eastAsia"/>
          <w:color w:val="000000" w:themeColor="text1"/>
          <w:kern w:val="0"/>
          <w:sz w:val="24"/>
        </w:rPr>
        <w:t>号），现将项目信息公开。</w:t>
      </w:r>
    </w:p>
    <w:p w14:paraId="483941F3" w14:textId="77777777" w:rsidR="00C533A8" w:rsidRDefault="00AF46E7">
      <w:pPr>
        <w:widowControl/>
        <w:spacing w:beforeLines="50" w:before="156" w:afterLines="50" w:after="156" w:line="360" w:lineRule="auto"/>
        <w:jc w:val="left"/>
        <w:outlineLvl w:val="0"/>
        <w:rPr>
          <w:rFonts w:ascii="Times New Roman" w:eastAsia="宋体" w:hAnsi="Times New Roman" w:cs="Times New Roman"/>
          <w:b/>
          <w:kern w:val="0"/>
          <w:sz w:val="24"/>
        </w:rPr>
      </w:pPr>
      <w:r>
        <w:rPr>
          <w:rFonts w:ascii="Times New Roman" w:eastAsia="宋体" w:hAnsi="Times New Roman" w:cs="Times New Roman" w:hint="eastAsia"/>
          <w:b/>
          <w:kern w:val="0"/>
          <w:sz w:val="24"/>
        </w:rPr>
        <w:t>一、建设项目的名称及概要</w:t>
      </w:r>
    </w:p>
    <w:p w14:paraId="57A3D0EE" w14:textId="77777777" w:rsidR="00C533A8" w:rsidRDefault="00AF46E7">
      <w:pPr>
        <w:spacing w:line="360" w:lineRule="auto"/>
        <w:ind w:firstLineChars="200" w:firstLine="482"/>
        <w:rPr>
          <w:rFonts w:ascii="Times New Roman" w:eastAsia="宋体" w:hAnsi="Times New Roman" w:cs="Times New Roman"/>
          <w:color w:val="000000" w:themeColor="text1"/>
          <w:kern w:val="0"/>
          <w:sz w:val="24"/>
        </w:rPr>
      </w:pPr>
      <w:r>
        <w:rPr>
          <w:rFonts w:ascii="Times New Roman" w:eastAsia="宋体" w:hAnsi="Times New Roman" w:cs="Times New Roman" w:hint="eastAsia"/>
          <w:b/>
          <w:color w:val="000000"/>
          <w:kern w:val="0"/>
          <w:sz w:val="24"/>
        </w:rPr>
        <w:t>建设项目名称：</w:t>
      </w:r>
      <w:r>
        <w:rPr>
          <w:rFonts w:ascii="Times New Roman" w:eastAsia="宋体" w:hAnsi="Times New Roman" w:cs="Times New Roman" w:hint="eastAsia"/>
          <w:color w:val="000000" w:themeColor="text1"/>
          <w:kern w:val="0"/>
          <w:sz w:val="24"/>
        </w:rPr>
        <w:t>海南华盛新材料科技有限公司</w:t>
      </w:r>
      <w:r>
        <w:rPr>
          <w:rFonts w:ascii="Times New Roman" w:eastAsia="宋体" w:hAnsi="Times New Roman" w:cs="Times New Roman" w:hint="eastAsia"/>
          <w:color w:val="000000" w:themeColor="text1"/>
          <w:kern w:val="0"/>
          <w:sz w:val="24"/>
        </w:rPr>
        <w:t>2</w:t>
      </w:r>
      <w:r>
        <w:rPr>
          <w:rFonts w:ascii="Times New Roman" w:eastAsia="宋体" w:hAnsi="Times New Roman" w:cs="Times New Roman" w:hint="eastAsia"/>
          <w:color w:val="000000" w:themeColor="text1"/>
          <w:kern w:val="0"/>
          <w:sz w:val="24"/>
        </w:rPr>
        <w:t>×</w:t>
      </w:r>
      <w:r>
        <w:rPr>
          <w:rFonts w:ascii="Times New Roman" w:eastAsia="宋体" w:hAnsi="Times New Roman" w:cs="Times New Roman" w:hint="eastAsia"/>
          <w:color w:val="000000" w:themeColor="text1"/>
          <w:kern w:val="0"/>
          <w:sz w:val="24"/>
        </w:rPr>
        <w:t>26</w:t>
      </w:r>
      <w:r>
        <w:rPr>
          <w:rFonts w:ascii="Times New Roman" w:eastAsia="宋体" w:hAnsi="Times New Roman" w:cs="Times New Roman" w:hint="eastAsia"/>
          <w:color w:val="000000" w:themeColor="text1"/>
          <w:kern w:val="0"/>
          <w:sz w:val="24"/>
        </w:rPr>
        <w:t>万吨</w:t>
      </w:r>
      <w:r>
        <w:rPr>
          <w:rFonts w:ascii="Times New Roman" w:eastAsia="宋体" w:hAnsi="Times New Roman" w:cs="Times New Roman" w:hint="eastAsia"/>
          <w:color w:val="000000" w:themeColor="text1"/>
          <w:kern w:val="0"/>
          <w:sz w:val="24"/>
        </w:rPr>
        <w:t>/</w:t>
      </w:r>
      <w:r>
        <w:rPr>
          <w:rFonts w:ascii="Times New Roman" w:eastAsia="宋体" w:hAnsi="Times New Roman" w:cs="Times New Roman" w:hint="eastAsia"/>
          <w:color w:val="000000" w:themeColor="text1"/>
          <w:kern w:val="0"/>
          <w:sz w:val="24"/>
        </w:rPr>
        <w:t>年非光气法聚碳酸酯二期项目</w:t>
      </w:r>
    </w:p>
    <w:p w14:paraId="42932981" w14:textId="77777777" w:rsidR="00C533A8" w:rsidRDefault="00AF46E7">
      <w:pPr>
        <w:spacing w:line="360" w:lineRule="auto"/>
        <w:ind w:firstLineChars="200" w:firstLine="482"/>
        <w:rPr>
          <w:rFonts w:ascii="Times New Roman" w:eastAsia="宋体" w:hAnsi="Times New Roman" w:cs="Times New Roman"/>
          <w:b/>
          <w:color w:val="000000"/>
          <w:kern w:val="0"/>
          <w:sz w:val="24"/>
        </w:rPr>
      </w:pPr>
      <w:r>
        <w:rPr>
          <w:rFonts w:ascii="Times New Roman" w:eastAsia="宋体" w:hAnsi="Times New Roman" w:cs="Times New Roman" w:hint="eastAsia"/>
          <w:b/>
          <w:color w:val="000000"/>
          <w:kern w:val="0"/>
          <w:sz w:val="24"/>
        </w:rPr>
        <w:t>建设项目概况：</w:t>
      </w:r>
      <w:r>
        <w:rPr>
          <w:rFonts w:ascii="Times New Roman" w:eastAsia="宋体" w:hAnsi="Times New Roman" w:cs="Times New Roman" w:hint="eastAsia"/>
          <w:color w:val="000000" w:themeColor="text1"/>
          <w:kern w:val="0"/>
          <w:sz w:val="24"/>
        </w:rPr>
        <w:t>本项目拟建</w:t>
      </w:r>
      <w:r>
        <w:rPr>
          <w:rFonts w:ascii="Times New Roman" w:eastAsia="宋体" w:hAnsi="Times New Roman" w:cs="Times New Roman" w:hint="eastAsia"/>
          <w:color w:val="000000" w:themeColor="text1"/>
          <w:kern w:val="0"/>
          <w:sz w:val="24"/>
        </w:rPr>
        <w:t>1</w:t>
      </w:r>
      <w:r>
        <w:rPr>
          <w:rFonts w:ascii="Times New Roman" w:eastAsia="宋体" w:hAnsi="Times New Roman" w:cs="Times New Roman" w:hint="eastAsia"/>
          <w:color w:val="000000" w:themeColor="text1"/>
          <w:kern w:val="0"/>
          <w:sz w:val="24"/>
        </w:rPr>
        <w:t>套</w:t>
      </w:r>
      <w:r>
        <w:rPr>
          <w:rFonts w:ascii="Times New Roman" w:eastAsia="宋体" w:hAnsi="Times New Roman" w:cs="Times New Roman" w:hint="eastAsia"/>
          <w:color w:val="000000" w:themeColor="text1"/>
          <w:kern w:val="0"/>
          <w:sz w:val="24"/>
        </w:rPr>
        <w:t>60</w:t>
      </w:r>
      <w:r>
        <w:rPr>
          <w:rFonts w:ascii="Times New Roman" w:eastAsia="宋体" w:hAnsi="Times New Roman" w:cs="Times New Roman" w:hint="eastAsia"/>
          <w:color w:val="000000" w:themeColor="text1"/>
          <w:kern w:val="0"/>
          <w:sz w:val="24"/>
        </w:rPr>
        <w:t>万吨</w:t>
      </w:r>
      <w:r>
        <w:rPr>
          <w:rFonts w:ascii="Times New Roman" w:eastAsia="宋体" w:hAnsi="Times New Roman" w:cs="Times New Roman" w:hint="eastAsia"/>
          <w:color w:val="000000" w:themeColor="text1"/>
          <w:kern w:val="0"/>
          <w:sz w:val="24"/>
        </w:rPr>
        <w:t>/</w:t>
      </w:r>
      <w:r>
        <w:rPr>
          <w:rFonts w:ascii="Times New Roman" w:eastAsia="宋体" w:hAnsi="Times New Roman" w:cs="Times New Roman" w:hint="eastAsia"/>
          <w:color w:val="000000" w:themeColor="text1"/>
          <w:kern w:val="0"/>
          <w:sz w:val="24"/>
        </w:rPr>
        <w:t>年丙烷脱氢装</w:t>
      </w:r>
      <w:r>
        <w:rPr>
          <w:rFonts w:ascii="Times New Roman" w:eastAsia="宋体" w:hAnsi="Times New Roman" w:cs="Times New Roman" w:hint="eastAsia"/>
          <w:kern w:val="0"/>
          <w:sz w:val="24"/>
        </w:rPr>
        <w:t>置（含</w:t>
      </w:r>
      <w:r>
        <w:rPr>
          <w:rFonts w:ascii="Times New Roman" w:eastAsia="宋体" w:hAnsi="Times New Roman" w:cs="Times New Roman" w:hint="eastAsia"/>
          <w:kern w:val="0"/>
          <w:sz w:val="24"/>
        </w:rPr>
        <w:t>2.4</w:t>
      </w:r>
      <w:r>
        <w:rPr>
          <w:rFonts w:ascii="Times New Roman" w:eastAsia="宋体" w:hAnsi="Times New Roman" w:cs="Times New Roman" w:hint="eastAsia"/>
          <w:kern w:val="0"/>
          <w:sz w:val="24"/>
        </w:rPr>
        <w:t>万吨</w:t>
      </w:r>
      <w:r>
        <w:rPr>
          <w:rFonts w:ascii="Times New Roman" w:eastAsia="宋体" w:hAnsi="Times New Roman" w:cs="Times New Roman" w:hint="eastAsia"/>
          <w:kern w:val="0"/>
          <w:sz w:val="24"/>
        </w:rPr>
        <w:t>/</w:t>
      </w:r>
      <w:r>
        <w:rPr>
          <w:rFonts w:ascii="Times New Roman" w:eastAsia="宋体" w:hAnsi="Times New Roman" w:cs="Times New Roman" w:hint="eastAsia"/>
          <w:kern w:val="0"/>
          <w:sz w:val="24"/>
        </w:rPr>
        <w:t>年</w:t>
      </w:r>
      <w:r>
        <w:rPr>
          <w:rFonts w:ascii="Times New Roman" w:eastAsia="宋体" w:hAnsi="Times New Roman" w:cs="Times New Roman" w:hint="eastAsia"/>
          <w:kern w:val="0"/>
          <w:sz w:val="24"/>
        </w:rPr>
        <w:t>PSA</w:t>
      </w:r>
      <w:r>
        <w:rPr>
          <w:rFonts w:ascii="Times New Roman" w:eastAsia="宋体" w:hAnsi="Times New Roman" w:cs="Times New Roman" w:hint="eastAsia"/>
          <w:kern w:val="0"/>
          <w:sz w:val="24"/>
        </w:rPr>
        <w:t>单元）</w:t>
      </w:r>
      <w:r>
        <w:rPr>
          <w:rFonts w:ascii="Times New Roman" w:eastAsia="宋体" w:hAnsi="Times New Roman" w:cs="Times New Roman" w:hint="eastAsia"/>
          <w:color w:val="000000" w:themeColor="text1"/>
          <w:kern w:val="0"/>
          <w:sz w:val="24"/>
        </w:rPr>
        <w:t>、</w:t>
      </w:r>
      <w:r>
        <w:rPr>
          <w:rFonts w:ascii="Times New Roman" w:eastAsia="宋体" w:hAnsi="Times New Roman" w:cs="Times New Roman" w:hint="eastAsia"/>
          <w:color w:val="000000" w:themeColor="text1"/>
          <w:kern w:val="0"/>
          <w:sz w:val="24"/>
        </w:rPr>
        <w:t>1</w:t>
      </w:r>
      <w:r>
        <w:rPr>
          <w:rFonts w:ascii="Times New Roman" w:eastAsia="宋体" w:hAnsi="Times New Roman" w:cs="Times New Roman" w:hint="eastAsia"/>
          <w:color w:val="000000" w:themeColor="text1"/>
          <w:kern w:val="0"/>
          <w:sz w:val="24"/>
        </w:rPr>
        <w:t>套</w:t>
      </w:r>
      <w:r>
        <w:rPr>
          <w:rFonts w:ascii="Times New Roman" w:eastAsia="宋体" w:hAnsi="Times New Roman" w:cs="Times New Roman" w:hint="eastAsia"/>
          <w:color w:val="000000" w:themeColor="text1"/>
          <w:kern w:val="0"/>
          <w:sz w:val="24"/>
        </w:rPr>
        <w:t>40</w:t>
      </w:r>
      <w:r>
        <w:rPr>
          <w:rFonts w:ascii="Times New Roman" w:eastAsia="宋体" w:hAnsi="Times New Roman" w:cs="Times New Roman" w:hint="eastAsia"/>
          <w:color w:val="000000" w:themeColor="text1"/>
          <w:kern w:val="0"/>
          <w:sz w:val="24"/>
        </w:rPr>
        <w:t>万吨</w:t>
      </w:r>
      <w:r>
        <w:rPr>
          <w:rFonts w:ascii="Times New Roman" w:eastAsia="宋体" w:hAnsi="Times New Roman" w:cs="Times New Roman" w:hint="eastAsia"/>
          <w:color w:val="000000" w:themeColor="text1"/>
          <w:kern w:val="0"/>
          <w:sz w:val="24"/>
        </w:rPr>
        <w:t>/</w:t>
      </w:r>
      <w:r>
        <w:rPr>
          <w:rFonts w:ascii="Times New Roman" w:eastAsia="宋体" w:hAnsi="Times New Roman" w:cs="Times New Roman" w:hint="eastAsia"/>
          <w:color w:val="000000" w:themeColor="text1"/>
          <w:kern w:val="0"/>
          <w:sz w:val="24"/>
        </w:rPr>
        <w:t>年聚丙烯装置和</w:t>
      </w:r>
      <w:r>
        <w:rPr>
          <w:rFonts w:ascii="Times New Roman" w:eastAsia="宋体" w:hAnsi="Times New Roman" w:cs="Times New Roman" w:hint="eastAsia"/>
          <w:color w:val="000000" w:themeColor="text1"/>
          <w:kern w:val="0"/>
          <w:sz w:val="24"/>
        </w:rPr>
        <w:t>1</w:t>
      </w:r>
      <w:r>
        <w:rPr>
          <w:rFonts w:ascii="Times New Roman" w:eastAsia="宋体" w:hAnsi="Times New Roman" w:cs="Times New Roman" w:hint="eastAsia"/>
          <w:color w:val="000000" w:themeColor="text1"/>
          <w:kern w:val="0"/>
          <w:sz w:val="24"/>
        </w:rPr>
        <w:t>套</w:t>
      </w:r>
      <w:r>
        <w:rPr>
          <w:rFonts w:ascii="Times New Roman" w:eastAsia="宋体" w:hAnsi="Times New Roman" w:cs="Times New Roman" w:hint="eastAsia"/>
          <w:color w:val="000000" w:themeColor="text1"/>
          <w:kern w:val="0"/>
          <w:sz w:val="24"/>
        </w:rPr>
        <w:t>40/25</w:t>
      </w:r>
      <w:r>
        <w:rPr>
          <w:rFonts w:ascii="Times New Roman" w:eastAsia="宋体" w:hAnsi="Times New Roman" w:cs="Times New Roman" w:hint="eastAsia"/>
          <w:color w:val="000000" w:themeColor="text1"/>
          <w:kern w:val="0"/>
          <w:sz w:val="24"/>
        </w:rPr>
        <w:t>万吨</w:t>
      </w:r>
      <w:r>
        <w:rPr>
          <w:rFonts w:ascii="Times New Roman" w:eastAsia="宋体" w:hAnsi="Times New Roman" w:cs="Times New Roman" w:hint="eastAsia"/>
          <w:color w:val="000000" w:themeColor="text1"/>
          <w:kern w:val="0"/>
          <w:sz w:val="24"/>
        </w:rPr>
        <w:t>/</w:t>
      </w:r>
      <w:r>
        <w:rPr>
          <w:rFonts w:ascii="Times New Roman" w:eastAsia="宋体" w:hAnsi="Times New Roman" w:cs="Times New Roman" w:hint="eastAsia"/>
          <w:color w:val="000000" w:themeColor="text1"/>
          <w:kern w:val="0"/>
          <w:sz w:val="24"/>
        </w:rPr>
        <w:t>年苯酚</w:t>
      </w:r>
      <w:r>
        <w:rPr>
          <w:rFonts w:ascii="Times New Roman" w:eastAsia="宋体" w:hAnsi="Times New Roman" w:cs="Times New Roman" w:hint="eastAsia"/>
          <w:color w:val="000000" w:themeColor="text1"/>
          <w:kern w:val="0"/>
          <w:sz w:val="24"/>
        </w:rPr>
        <w:t>/</w:t>
      </w:r>
      <w:r>
        <w:rPr>
          <w:rFonts w:ascii="Times New Roman" w:eastAsia="宋体" w:hAnsi="Times New Roman" w:cs="Times New Roman" w:hint="eastAsia"/>
          <w:color w:val="000000" w:themeColor="text1"/>
          <w:kern w:val="0"/>
          <w:sz w:val="24"/>
        </w:rPr>
        <w:t>丙酮装置（含</w:t>
      </w:r>
      <w:r>
        <w:rPr>
          <w:rFonts w:ascii="Times New Roman" w:eastAsia="宋体" w:hAnsi="Times New Roman" w:cs="Times New Roman" w:hint="eastAsia"/>
          <w:color w:val="000000" w:themeColor="text1"/>
          <w:kern w:val="0"/>
          <w:sz w:val="24"/>
        </w:rPr>
        <w:t>53</w:t>
      </w:r>
      <w:r>
        <w:rPr>
          <w:rFonts w:ascii="Times New Roman" w:eastAsia="宋体" w:hAnsi="Times New Roman" w:cs="Times New Roman" w:hint="eastAsia"/>
          <w:color w:val="000000" w:themeColor="text1"/>
          <w:kern w:val="0"/>
          <w:sz w:val="24"/>
        </w:rPr>
        <w:t>万吨</w:t>
      </w:r>
      <w:r>
        <w:rPr>
          <w:rFonts w:ascii="Times New Roman" w:eastAsia="宋体" w:hAnsi="Times New Roman" w:cs="Times New Roman" w:hint="eastAsia"/>
          <w:color w:val="000000" w:themeColor="text1"/>
          <w:kern w:val="0"/>
          <w:sz w:val="24"/>
        </w:rPr>
        <w:t>/</w:t>
      </w:r>
      <w:r>
        <w:rPr>
          <w:rFonts w:ascii="Times New Roman" w:eastAsia="宋体" w:hAnsi="Times New Roman" w:cs="Times New Roman" w:hint="eastAsia"/>
          <w:color w:val="000000" w:themeColor="text1"/>
          <w:kern w:val="0"/>
          <w:sz w:val="24"/>
        </w:rPr>
        <w:t>年异丙苯装置），同时配套建设储运工程、环保工程和辅助工程等，主要产品为</w:t>
      </w:r>
      <w:r>
        <w:rPr>
          <w:rFonts w:ascii="Times New Roman" w:eastAsia="宋体" w:hAnsi="Times New Roman" w:cs="Times New Roman" w:hint="eastAsia"/>
          <w:kern w:val="0"/>
          <w:sz w:val="24"/>
        </w:rPr>
        <w:t>聚合级丙烯、氢气、聚丙烯、苯酚、丙酮</w:t>
      </w:r>
      <w:r>
        <w:rPr>
          <w:rFonts w:ascii="Times New Roman" w:eastAsia="宋体" w:hAnsi="Times New Roman" w:cs="Times New Roman" w:hint="eastAsia"/>
          <w:color w:val="000000" w:themeColor="text1"/>
          <w:kern w:val="0"/>
          <w:sz w:val="24"/>
        </w:rPr>
        <w:t>。本项目位于海南省东方市工业园区的中部，</w:t>
      </w:r>
      <w:r>
        <w:rPr>
          <w:rFonts w:ascii="宋体" w:eastAsia="宋体" w:hAnsi="宋体" w:cs="宋体" w:hint="eastAsia"/>
          <w:color w:val="000000"/>
          <w:kern w:val="0"/>
          <w:sz w:val="24"/>
          <w:lang w:bidi="ar"/>
        </w:rPr>
        <w:t>项目用地分两部分，位于园区疏港大道延长线东西两侧、工业三横路和四横中之间的地块。</w:t>
      </w:r>
      <w:r>
        <w:rPr>
          <w:rFonts w:ascii="Times New Roman" w:eastAsia="宋体" w:hAnsi="Times New Roman" w:cs="Times New Roman" w:hint="eastAsia"/>
          <w:color w:val="000000" w:themeColor="text1"/>
          <w:kern w:val="0"/>
          <w:sz w:val="24"/>
        </w:rPr>
        <w:t>装置年操作时间</w:t>
      </w:r>
      <w:r>
        <w:rPr>
          <w:rFonts w:ascii="Times New Roman" w:eastAsia="宋体" w:hAnsi="Times New Roman" w:cs="Times New Roman" w:hint="eastAsia"/>
          <w:color w:val="000000" w:themeColor="text1"/>
          <w:kern w:val="0"/>
          <w:sz w:val="24"/>
        </w:rPr>
        <w:t>8000h</w:t>
      </w:r>
      <w:r>
        <w:rPr>
          <w:rFonts w:ascii="Times New Roman" w:eastAsia="宋体" w:hAnsi="Times New Roman" w:cs="Times New Roman" w:hint="eastAsia"/>
          <w:color w:val="000000" w:themeColor="text1"/>
          <w:kern w:val="0"/>
          <w:sz w:val="24"/>
        </w:rPr>
        <w:t>。</w:t>
      </w:r>
    </w:p>
    <w:p w14:paraId="22AC1B0C" w14:textId="77777777" w:rsidR="00C533A8" w:rsidRDefault="00AF46E7">
      <w:pPr>
        <w:widowControl/>
        <w:spacing w:line="360" w:lineRule="auto"/>
        <w:ind w:firstLineChars="200" w:firstLine="482"/>
        <w:rPr>
          <w:rFonts w:ascii="Times New Roman" w:eastAsia="宋体" w:hAnsi="Times New Roman" w:cs="Times New Roman"/>
          <w:b/>
          <w:color w:val="000000"/>
          <w:kern w:val="0"/>
          <w:sz w:val="24"/>
        </w:rPr>
      </w:pPr>
      <w:r>
        <w:rPr>
          <w:rFonts w:ascii="Times New Roman" w:eastAsia="宋体" w:hAnsi="Times New Roman" w:cs="Times New Roman" w:hint="eastAsia"/>
          <w:b/>
          <w:color w:val="000000"/>
          <w:kern w:val="0"/>
          <w:sz w:val="24"/>
        </w:rPr>
        <w:t>现有工程概况：</w:t>
      </w:r>
      <w:r>
        <w:rPr>
          <w:rFonts w:ascii="Times New Roman" w:eastAsia="宋体" w:hAnsi="Times New Roman" w:cs="Times New Roman" w:hint="eastAsia"/>
          <w:bCs/>
          <w:color w:val="000000"/>
          <w:kern w:val="0"/>
          <w:sz w:val="24"/>
        </w:rPr>
        <w:t>海南华盛新材料科技有限公司</w:t>
      </w:r>
      <w:r>
        <w:rPr>
          <w:rFonts w:ascii="Times New Roman" w:eastAsia="宋体" w:hAnsi="Times New Roman" w:cs="Times New Roman" w:hint="eastAsia"/>
          <w:color w:val="000000" w:themeColor="text1"/>
          <w:kern w:val="0"/>
          <w:sz w:val="24"/>
        </w:rPr>
        <w:t>现有工程主要包括</w:t>
      </w:r>
      <w:r>
        <w:rPr>
          <w:rFonts w:ascii="Times New Roman" w:eastAsia="宋体" w:hAnsi="Times New Roman" w:cs="Times New Roman" w:hint="eastAsia"/>
          <w:color w:val="000000" w:themeColor="text1"/>
          <w:kern w:val="0"/>
          <w:sz w:val="24"/>
        </w:rPr>
        <w:t>1</w:t>
      </w:r>
      <w:r>
        <w:rPr>
          <w:rFonts w:ascii="Times New Roman" w:eastAsia="宋体" w:hAnsi="Times New Roman" w:cs="Times New Roman" w:hint="eastAsia"/>
          <w:color w:val="000000" w:themeColor="text1"/>
          <w:kern w:val="0"/>
          <w:sz w:val="24"/>
        </w:rPr>
        <w:t>套</w:t>
      </w:r>
      <w:r>
        <w:rPr>
          <w:rFonts w:ascii="Times New Roman" w:eastAsia="宋体" w:hAnsi="Times New Roman" w:cs="Times New Roman" w:hint="eastAsia"/>
          <w:color w:val="000000" w:themeColor="text1"/>
          <w:kern w:val="0"/>
          <w:sz w:val="24"/>
        </w:rPr>
        <w:t>26</w:t>
      </w:r>
      <w:r>
        <w:rPr>
          <w:rFonts w:ascii="Times New Roman" w:eastAsia="宋体" w:hAnsi="Times New Roman" w:cs="Times New Roman" w:hint="eastAsia"/>
          <w:color w:val="000000" w:themeColor="text1"/>
          <w:kern w:val="0"/>
          <w:sz w:val="24"/>
        </w:rPr>
        <w:t>万吨</w:t>
      </w:r>
      <w:r>
        <w:rPr>
          <w:rFonts w:ascii="Times New Roman" w:eastAsia="宋体" w:hAnsi="Times New Roman" w:cs="Times New Roman" w:hint="eastAsia"/>
          <w:color w:val="000000" w:themeColor="text1"/>
          <w:kern w:val="0"/>
          <w:sz w:val="24"/>
        </w:rPr>
        <w:t>/</w:t>
      </w:r>
      <w:r>
        <w:rPr>
          <w:rFonts w:ascii="Times New Roman" w:eastAsia="宋体" w:hAnsi="Times New Roman" w:cs="Times New Roman" w:hint="eastAsia"/>
          <w:color w:val="000000" w:themeColor="text1"/>
          <w:kern w:val="0"/>
          <w:sz w:val="24"/>
        </w:rPr>
        <w:t>年聚碳酸酯装置、</w:t>
      </w:r>
      <w:r>
        <w:rPr>
          <w:rFonts w:ascii="Times New Roman" w:eastAsia="宋体" w:hAnsi="Times New Roman" w:cs="Times New Roman" w:hint="eastAsia"/>
          <w:color w:val="000000" w:themeColor="text1"/>
          <w:kern w:val="0"/>
          <w:sz w:val="24"/>
        </w:rPr>
        <w:t>1</w:t>
      </w:r>
      <w:r>
        <w:rPr>
          <w:rFonts w:ascii="Times New Roman" w:eastAsia="宋体" w:hAnsi="Times New Roman" w:cs="Times New Roman" w:hint="eastAsia"/>
          <w:color w:val="000000" w:themeColor="text1"/>
          <w:kern w:val="0"/>
          <w:sz w:val="24"/>
        </w:rPr>
        <w:t>套</w:t>
      </w:r>
      <w:r>
        <w:rPr>
          <w:rFonts w:ascii="Times New Roman" w:eastAsia="宋体" w:hAnsi="Times New Roman" w:cs="Times New Roman" w:hint="eastAsia"/>
          <w:color w:val="000000" w:themeColor="text1"/>
          <w:kern w:val="0"/>
          <w:sz w:val="24"/>
        </w:rPr>
        <w:t>22.4</w:t>
      </w:r>
      <w:r>
        <w:rPr>
          <w:rFonts w:ascii="Times New Roman" w:eastAsia="宋体" w:hAnsi="Times New Roman" w:cs="Times New Roman" w:hint="eastAsia"/>
          <w:color w:val="000000" w:themeColor="text1"/>
          <w:kern w:val="0"/>
          <w:sz w:val="24"/>
        </w:rPr>
        <w:t>万吨</w:t>
      </w:r>
      <w:r>
        <w:rPr>
          <w:rFonts w:ascii="Times New Roman" w:eastAsia="宋体" w:hAnsi="Times New Roman" w:cs="Times New Roman" w:hint="eastAsia"/>
          <w:color w:val="000000" w:themeColor="text1"/>
          <w:kern w:val="0"/>
          <w:sz w:val="24"/>
        </w:rPr>
        <w:t>/</w:t>
      </w:r>
      <w:r>
        <w:rPr>
          <w:rFonts w:ascii="Times New Roman" w:eastAsia="宋体" w:hAnsi="Times New Roman" w:cs="Times New Roman" w:hint="eastAsia"/>
          <w:color w:val="000000" w:themeColor="text1"/>
          <w:kern w:val="0"/>
          <w:sz w:val="24"/>
        </w:rPr>
        <w:t>年碳酸二苯酯装置、</w:t>
      </w:r>
      <w:r>
        <w:rPr>
          <w:rFonts w:ascii="Times New Roman" w:eastAsia="宋体" w:hAnsi="Times New Roman" w:cs="Times New Roman" w:hint="eastAsia"/>
          <w:color w:val="000000" w:themeColor="text1"/>
          <w:kern w:val="0"/>
          <w:sz w:val="24"/>
        </w:rPr>
        <w:t>1</w:t>
      </w:r>
      <w:r>
        <w:rPr>
          <w:rFonts w:ascii="Times New Roman" w:eastAsia="宋体" w:hAnsi="Times New Roman" w:cs="Times New Roman" w:hint="eastAsia"/>
          <w:color w:val="000000" w:themeColor="text1"/>
          <w:kern w:val="0"/>
          <w:sz w:val="24"/>
        </w:rPr>
        <w:t>套</w:t>
      </w:r>
      <w:r>
        <w:rPr>
          <w:rFonts w:ascii="Times New Roman" w:eastAsia="宋体" w:hAnsi="Times New Roman" w:cs="Times New Roman" w:hint="eastAsia"/>
          <w:color w:val="000000" w:themeColor="text1"/>
          <w:kern w:val="0"/>
          <w:sz w:val="24"/>
        </w:rPr>
        <w:t>24</w:t>
      </w:r>
      <w:r>
        <w:rPr>
          <w:rFonts w:ascii="Times New Roman" w:eastAsia="宋体" w:hAnsi="Times New Roman" w:cs="Times New Roman" w:hint="eastAsia"/>
          <w:color w:val="000000" w:themeColor="text1"/>
          <w:kern w:val="0"/>
          <w:sz w:val="24"/>
        </w:rPr>
        <w:t>万吨</w:t>
      </w:r>
      <w:r>
        <w:rPr>
          <w:rFonts w:ascii="Times New Roman" w:eastAsia="宋体" w:hAnsi="Times New Roman" w:cs="Times New Roman" w:hint="eastAsia"/>
          <w:color w:val="000000" w:themeColor="text1"/>
          <w:kern w:val="0"/>
          <w:sz w:val="24"/>
        </w:rPr>
        <w:t>/</w:t>
      </w:r>
      <w:r>
        <w:rPr>
          <w:rFonts w:ascii="Times New Roman" w:eastAsia="宋体" w:hAnsi="Times New Roman" w:cs="Times New Roman" w:hint="eastAsia"/>
          <w:color w:val="000000" w:themeColor="text1"/>
          <w:kern w:val="0"/>
          <w:sz w:val="24"/>
        </w:rPr>
        <w:t>年双酚</w:t>
      </w:r>
      <w:r>
        <w:rPr>
          <w:rFonts w:ascii="Times New Roman" w:eastAsia="宋体" w:hAnsi="Times New Roman" w:cs="Times New Roman" w:hint="eastAsia"/>
          <w:color w:val="000000" w:themeColor="text1"/>
          <w:kern w:val="0"/>
          <w:sz w:val="24"/>
        </w:rPr>
        <w:t>A</w:t>
      </w:r>
      <w:r>
        <w:rPr>
          <w:rFonts w:ascii="Times New Roman" w:eastAsia="宋体" w:hAnsi="Times New Roman" w:cs="Times New Roman" w:hint="eastAsia"/>
          <w:color w:val="000000" w:themeColor="text1"/>
          <w:kern w:val="0"/>
          <w:sz w:val="24"/>
        </w:rPr>
        <w:t>装置和</w:t>
      </w:r>
      <w:r>
        <w:rPr>
          <w:rFonts w:ascii="Times New Roman" w:eastAsia="宋体" w:hAnsi="Times New Roman" w:cs="Times New Roman" w:hint="eastAsia"/>
          <w:color w:val="000000" w:themeColor="text1"/>
          <w:kern w:val="0"/>
          <w:sz w:val="24"/>
        </w:rPr>
        <w:t>1</w:t>
      </w:r>
      <w:r>
        <w:rPr>
          <w:rFonts w:ascii="Times New Roman" w:eastAsia="宋体" w:hAnsi="Times New Roman" w:cs="Times New Roman" w:hint="eastAsia"/>
          <w:color w:val="000000" w:themeColor="text1"/>
          <w:kern w:val="0"/>
          <w:sz w:val="24"/>
        </w:rPr>
        <w:t>套</w:t>
      </w:r>
      <w:r>
        <w:rPr>
          <w:rFonts w:ascii="Times New Roman" w:eastAsia="宋体" w:hAnsi="Times New Roman" w:cs="Times New Roman" w:hint="eastAsia"/>
          <w:color w:val="000000" w:themeColor="text1"/>
          <w:kern w:val="0"/>
          <w:sz w:val="24"/>
        </w:rPr>
        <w:t>10</w:t>
      </w:r>
      <w:r>
        <w:rPr>
          <w:rFonts w:ascii="Times New Roman" w:eastAsia="宋体" w:hAnsi="Times New Roman" w:cs="Times New Roman" w:hint="eastAsia"/>
          <w:color w:val="000000" w:themeColor="text1"/>
          <w:kern w:val="0"/>
          <w:sz w:val="24"/>
        </w:rPr>
        <w:t>万吨</w:t>
      </w:r>
      <w:r>
        <w:rPr>
          <w:rFonts w:ascii="Times New Roman" w:eastAsia="宋体" w:hAnsi="Times New Roman" w:cs="Times New Roman" w:hint="eastAsia"/>
          <w:color w:val="000000" w:themeColor="text1"/>
          <w:kern w:val="0"/>
          <w:sz w:val="24"/>
        </w:rPr>
        <w:t>/</w:t>
      </w:r>
      <w:r>
        <w:rPr>
          <w:rFonts w:ascii="Times New Roman" w:eastAsia="宋体" w:hAnsi="Times New Roman" w:cs="Times New Roman" w:hint="eastAsia"/>
          <w:color w:val="000000" w:themeColor="text1"/>
          <w:kern w:val="0"/>
          <w:sz w:val="24"/>
        </w:rPr>
        <w:t>年碳酸二甲酯装置和</w:t>
      </w:r>
      <w:r>
        <w:rPr>
          <w:rFonts w:ascii="Times New Roman" w:eastAsia="宋体" w:hAnsi="Times New Roman" w:cs="Times New Roman" w:hint="eastAsia"/>
          <w:color w:val="000000" w:themeColor="text1"/>
          <w:kern w:val="0"/>
          <w:sz w:val="24"/>
        </w:rPr>
        <w:t>1</w:t>
      </w:r>
      <w:r>
        <w:rPr>
          <w:rFonts w:ascii="Times New Roman" w:eastAsia="宋体" w:hAnsi="Times New Roman" w:cs="Times New Roman" w:hint="eastAsia"/>
          <w:color w:val="000000" w:themeColor="text1"/>
          <w:kern w:val="0"/>
          <w:sz w:val="24"/>
        </w:rPr>
        <w:t>套</w:t>
      </w:r>
      <w:r>
        <w:rPr>
          <w:rFonts w:ascii="Times New Roman" w:eastAsia="宋体" w:hAnsi="Times New Roman" w:cs="Times New Roman" w:hint="eastAsia"/>
          <w:color w:val="000000" w:themeColor="text1"/>
          <w:kern w:val="0"/>
          <w:sz w:val="24"/>
        </w:rPr>
        <w:t>8</w:t>
      </w:r>
      <w:r>
        <w:rPr>
          <w:rFonts w:ascii="Times New Roman" w:eastAsia="宋体" w:hAnsi="Times New Roman" w:cs="Times New Roman" w:hint="eastAsia"/>
          <w:color w:val="000000" w:themeColor="text1"/>
          <w:kern w:val="0"/>
          <w:sz w:val="24"/>
        </w:rPr>
        <w:t>万吨</w:t>
      </w:r>
      <w:r>
        <w:rPr>
          <w:rFonts w:ascii="Times New Roman" w:eastAsia="宋体" w:hAnsi="Times New Roman" w:cs="Times New Roman" w:hint="eastAsia"/>
          <w:color w:val="000000" w:themeColor="text1"/>
          <w:kern w:val="0"/>
          <w:sz w:val="24"/>
        </w:rPr>
        <w:t>/</w:t>
      </w:r>
      <w:r>
        <w:rPr>
          <w:rFonts w:ascii="Times New Roman" w:eastAsia="宋体" w:hAnsi="Times New Roman" w:cs="Times New Roman" w:hint="eastAsia"/>
          <w:color w:val="000000" w:themeColor="text1"/>
          <w:kern w:val="0"/>
          <w:sz w:val="24"/>
        </w:rPr>
        <w:t>年甲醛装置，以及配套储运工程、公用工程、环保工程、厂外管线等。除碳酸二甲酯装置外，其余主体装置及配套环境保护设施均已于</w:t>
      </w:r>
      <w:r>
        <w:rPr>
          <w:rFonts w:ascii="Times New Roman" w:eastAsia="宋体" w:hAnsi="Times New Roman" w:cs="Times New Roman" w:hint="eastAsia"/>
          <w:color w:val="000000" w:themeColor="text1"/>
          <w:kern w:val="0"/>
          <w:sz w:val="24"/>
        </w:rPr>
        <w:t>2022</w:t>
      </w:r>
      <w:r>
        <w:rPr>
          <w:rFonts w:ascii="Times New Roman" w:eastAsia="宋体" w:hAnsi="Times New Roman" w:cs="Times New Roman" w:hint="eastAsia"/>
          <w:color w:val="000000" w:themeColor="text1"/>
          <w:kern w:val="0"/>
          <w:sz w:val="24"/>
        </w:rPr>
        <w:t>年竣工并进入调试阶段，预计</w:t>
      </w:r>
      <w:r>
        <w:rPr>
          <w:rFonts w:ascii="Times New Roman" w:eastAsia="宋体" w:hAnsi="Times New Roman" w:cs="Times New Roman" w:hint="eastAsia"/>
          <w:color w:val="000000" w:themeColor="text1"/>
          <w:kern w:val="0"/>
          <w:sz w:val="24"/>
        </w:rPr>
        <w:t>2022</w:t>
      </w:r>
      <w:r>
        <w:rPr>
          <w:rFonts w:ascii="Times New Roman" w:eastAsia="宋体" w:hAnsi="Times New Roman" w:cs="Times New Roman" w:hint="eastAsia"/>
          <w:color w:val="000000" w:themeColor="text1"/>
          <w:kern w:val="0"/>
          <w:sz w:val="24"/>
        </w:rPr>
        <w:t>年</w:t>
      </w:r>
      <w:r>
        <w:rPr>
          <w:rFonts w:ascii="Times New Roman" w:eastAsia="宋体" w:hAnsi="Times New Roman" w:cs="Times New Roman" w:hint="eastAsia"/>
          <w:color w:val="000000" w:themeColor="text1"/>
          <w:kern w:val="0"/>
          <w:sz w:val="24"/>
        </w:rPr>
        <w:t>~2023</w:t>
      </w:r>
      <w:r>
        <w:rPr>
          <w:rFonts w:ascii="Times New Roman" w:eastAsia="宋体" w:hAnsi="Times New Roman" w:cs="Times New Roman" w:hint="eastAsia"/>
          <w:color w:val="000000" w:themeColor="text1"/>
          <w:kern w:val="0"/>
          <w:sz w:val="24"/>
        </w:rPr>
        <w:t>年分别完成项目的竣工环境保护设施验收工作。</w:t>
      </w:r>
    </w:p>
    <w:p w14:paraId="3F966564" w14:textId="77777777" w:rsidR="00C533A8" w:rsidRDefault="00AF46E7">
      <w:pPr>
        <w:widowControl/>
        <w:spacing w:line="360" w:lineRule="auto"/>
        <w:ind w:firstLineChars="200" w:firstLine="482"/>
        <w:rPr>
          <w:rFonts w:ascii="Times New Roman" w:eastAsia="宋体" w:hAnsi="Times New Roman" w:cs="Times New Roman"/>
          <w:color w:val="000000" w:themeColor="text1"/>
          <w:kern w:val="0"/>
          <w:sz w:val="24"/>
        </w:rPr>
      </w:pPr>
      <w:r>
        <w:rPr>
          <w:rFonts w:ascii="Times New Roman" w:eastAsia="宋体" w:hAnsi="Times New Roman" w:cs="Times New Roman" w:hint="eastAsia"/>
          <w:b/>
          <w:color w:val="000000"/>
          <w:kern w:val="0"/>
          <w:sz w:val="24"/>
        </w:rPr>
        <w:t>现有工程环境保护情况：</w:t>
      </w:r>
      <w:r>
        <w:rPr>
          <w:rFonts w:ascii="Times New Roman" w:eastAsia="宋体" w:hAnsi="Times New Roman" w:cs="Times New Roman" w:hint="eastAsia"/>
          <w:bCs/>
          <w:color w:val="000000"/>
          <w:kern w:val="0"/>
          <w:sz w:val="24"/>
        </w:rPr>
        <w:t>项目根据装置</w:t>
      </w:r>
      <w:r>
        <w:rPr>
          <w:rFonts w:ascii="Times New Roman" w:eastAsia="宋体" w:hAnsi="Times New Roman" w:cs="Times New Roman" w:hint="eastAsia"/>
          <w:color w:val="000000" w:themeColor="text1"/>
          <w:kern w:val="0"/>
          <w:sz w:val="24"/>
        </w:rPr>
        <w:t>工艺废气、储罐的呼吸气、装载有机废气、料仓和包装单元废气、污水预处理站废气等</w:t>
      </w:r>
      <w:r>
        <w:rPr>
          <w:rFonts w:ascii="Times New Roman" w:eastAsia="宋体" w:hAnsi="Times New Roman" w:cs="Times New Roman" w:hint="eastAsia"/>
          <w:bCs/>
          <w:color w:val="000000"/>
          <w:kern w:val="0"/>
          <w:sz w:val="24"/>
        </w:rPr>
        <w:t>各类废气所含污染物的性质和浓度，分别采取不同的控制和治理措施，主要包括</w:t>
      </w:r>
      <w:r>
        <w:rPr>
          <w:rFonts w:ascii="Times New Roman" w:eastAsia="宋体" w:hAnsi="Times New Roman" w:cs="Times New Roman" w:hint="eastAsia"/>
          <w:color w:val="000000" w:themeColor="text1"/>
          <w:kern w:val="0"/>
          <w:sz w:val="24"/>
        </w:rPr>
        <w:t>焚烧炉、氧化器、洗涤塔、尾气处理器、除尘器、有机废气处理设施等，保证项目废气达标排放。项目按照“清污分流”的原则设置排水系统，按要求设置事故水池、初期雨水池等，生产、生活废水经厂内污水预处理站处理后排入东方市污水处理厂处理达标后排入海域。厂内设置了危废暂存库和一般固体废物暂存库，危险废物经焚烧炉焚烧处理或委托有资质的单位处置，一般固体废物合理回收利用或处置。</w:t>
      </w:r>
    </w:p>
    <w:p w14:paraId="07BC727E" w14:textId="77777777" w:rsidR="00C533A8" w:rsidRDefault="00AF46E7">
      <w:pPr>
        <w:widowControl/>
        <w:numPr>
          <w:ilvl w:val="0"/>
          <w:numId w:val="1"/>
        </w:numPr>
        <w:spacing w:beforeLines="50" w:before="156" w:afterLines="50" w:after="156" w:line="360" w:lineRule="auto"/>
        <w:jc w:val="left"/>
        <w:outlineLvl w:val="0"/>
        <w:rPr>
          <w:rFonts w:ascii="Times New Roman" w:eastAsia="宋体" w:hAnsi="Times New Roman" w:cs="Times New Roman"/>
          <w:b/>
          <w:kern w:val="0"/>
          <w:sz w:val="24"/>
        </w:rPr>
      </w:pPr>
      <w:r>
        <w:rPr>
          <w:rFonts w:ascii="Times New Roman" w:eastAsia="宋体" w:hAnsi="Times New Roman" w:cs="Times New Roman" w:hint="eastAsia"/>
          <w:b/>
          <w:kern w:val="0"/>
          <w:sz w:val="24"/>
        </w:rPr>
        <w:lastRenderedPageBreak/>
        <w:t>建设单位的名称及联系方式</w:t>
      </w:r>
    </w:p>
    <w:p w14:paraId="6380F1FC" w14:textId="77777777" w:rsidR="00C533A8" w:rsidRDefault="00AF46E7">
      <w:pPr>
        <w:widowControl/>
        <w:spacing w:beforeLines="50" w:before="156" w:afterLines="50" w:after="156" w:line="360" w:lineRule="auto"/>
        <w:ind w:firstLineChars="200" w:firstLine="480"/>
        <w:jc w:val="left"/>
        <w:outlineLvl w:val="0"/>
        <w:rPr>
          <w:rFonts w:ascii="Times New Roman" w:eastAsia="宋体" w:hAnsi="Times New Roman" w:cs="Times New Roman"/>
          <w:bCs/>
          <w:kern w:val="0"/>
          <w:sz w:val="24"/>
        </w:rPr>
      </w:pPr>
      <w:r>
        <w:rPr>
          <w:rFonts w:ascii="Times New Roman" w:eastAsia="宋体" w:hAnsi="Times New Roman" w:cs="Times New Roman" w:hint="eastAsia"/>
          <w:bCs/>
          <w:kern w:val="0"/>
          <w:sz w:val="24"/>
        </w:rPr>
        <w:t>建设单位：海南华盛新材料科技技术有限公司</w:t>
      </w:r>
    </w:p>
    <w:p w14:paraId="64D042D0" w14:textId="162C5A0A" w:rsidR="00C533A8" w:rsidRPr="006E6F99" w:rsidRDefault="00AF46E7">
      <w:pPr>
        <w:widowControl/>
        <w:spacing w:beforeLines="50" w:before="156" w:afterLines="50" w:after="156" w:line="360" w:lineRule="auto"/>
        <w:ind w:firstLineChars="200" w:firstLine="480"/>
        <w:jc w:val="left"/>
        <w:outlineLvl w:val="0"/>
        <w:rPr>
          <w:rFonts w:ascii="Times New Roman" w:eastAsia="宋体" w:hAnsi="Times New Roman" w:cs="Times New Roman"/>
          <w:bCs/>
          <w:kern w:val="0"/>
          <w:sz w:val="24"/>
        </w:rPr>
      </w:pPr>
      <w:r w:rsidRPr="006E6F99">
        <w:rPr>
          <w:rFonts w:ascii="Times New Roman" w:eastAsia="宋体" w:hAnsi="Times New Roman" w:cs="Times New Roman" w:hint="eastAsia"/>
          <w:bCs/>
          <w:kern w:val="0"/>
          <w:sz w:val="24"/>
        </w:rPr>
        <w:t>通讯地址：</w:t>
      </w:r>
      <w:r w:rsidR="008E0CA0" w:rsidRPr="006E6F99">
        <w:rPr>
          <w:rFonts w:ascii="Times New Roman" w:eastAsia="宋体" w:hAnsi="Times New Roman" w:cs="Times New Roman" w:hint="eastAsia"/>
          <w:bCs/>
          <w:kern w:val="0"/>
          <w:sz w:val="24"/>
        </w:rPr>
        <w:t>东方市临港产业园区</w:t>
      </w:r>
    </w:p>
    <w:p w14:paraId="249FFF7A" w14:textId="02F08FC7" w:rsidR="00C533A8" w:rsidRDefault="00AF46E7">
      <w:pPr>
        <w:widowControl/>
        <w:spacing w:beforeLines="50" w:before="156" w:afterLines="50" w:after="156" w:line="360" w:lineRule="auto"/>
        <w:ind w:firstLineChars="200" w:firstLine="480"/>
        <w:jc w:val="left"/>
        <w:outlineLvl w:val="0"/>
        <w:rPr>
          <w:rFonts w:ascii="Times New Roman" w:eastAsia="宋体" w:hAnsi="Times New Roman" w:cs="Times New Roman"/>
          <w:b/>
          <w:kern w:val="0"/>
          <w:sz w:val="24"/>
        </w:rPr>
      </w:pPr>
      <w:r w:rsidRPr="006E6F99">
        <w:rPr>
          <w:rFonts w:ascii="Times New Roman" w:eastAsia="宋体" w:hAnsi="Times New Roman" w:cs="Times New Roman" w:hint="eastAsia"/>
          <w:bCs/>
          <w:kern w:val="0"/>
          <w:sz w:val="24"/>
        </w:rPr>
        <w:t>联系人：</w:t>
      </w:r>
      <w:r w:rsidR="005F2D80" w:rsidRPr="006E6F99">
        <w:rPr>
          <w:rFonts w:ascii="Times New Roman" w:eastAsia="宋体" w:hAnsi="Times New Roman" w:cs="Times New Roman" w:hint="eastAsia"/>
          <w:bCs/>
          <w:kern w:val="0"/>
          <w:sz w:val="24"/>
        </w:rPr>
        <w:t>吴朝良</w:t>
      </w:r>
      <w:r w:rsidRPr="006E6F99">
        <w:rPr>
          <w:rFonts w:ascii="Times New Roman" w:eastAsia="宋体" w:hAnsi="Times New Roman" w:cs="Times New Roman" w:hint="eastAsia"/>
          <w:bCs/>
          <w:kern w:val="0"/>
          <w:sz w:val="24"/>
        </w:rPr>
        <w:t xml:space="preserve">   </w:t>
      </w:r>
      <w:r w:rsidRPr="006E6F99">
        <w:rPr>
          <w:rFonts w:ascii="Times New Roman" w:eastAsia="宋体" w:hAnsi="Times New Roman" w:cs="Times New Roman" w:hint="eastAsia"/>
          <w:bCs/>
          <w:kern w:val="0"/>
          <w:sz w:val="24"/>
        </w:rPr>
        <w:t>电话：</w:t>
      </w:r>
      <w:r w:rsidR="005F2D80" w:rsidRPr="006E6F99">
        <w:rPr>
          <w:rFonts w:ascii="Times New Roman" w:eastAsia="宋体" w:hAnsi="Times New Roman" w:cs="Times New Roman" w:hint="eastAsia"/>
          <w:bCs/>
          <w:kern w:val="0"/>
          <w:sz w:val="24"/>
        </w:rPr>
        <w:t>1</w:t>
      </w:r>
      <w:r w:rsidR="005F2D80" w:rsidRPr="006E6F99">
        <w:rPr>
          <w:rFonts w:ascii="Times New Roman" w:eastAsia="宋体" w:hAnsi="Times New Roman" w:cs="Times New Roman"/>
          <w:bCs/>
          <w:kern w:val="0"/>
          <w:sz w:val="24"/>
        </w:rPr>
        <w:t>5248902582</w:t>
      </w:r>
      <w:r w:rsidRPr="006E6F99">
        <w:rPr>
          <w:rFonts w:ascii="Times New Roman" w:eastAsia="宋体" w:hAnsi="Times New Roman" w:cs="Times New Roman" w:hint="eastAsia"/>
          <w:bCs/>
          <w:kern w:val="0"/>
          <w:sz w:val="24"/>
        </w:rPr>
        <w:t xml:space="preserve">   </w:t>
      </w:r>
      <w:r w:rsidRPr="006E6F99">
        <w:rPr>
          <w:rFonts w:ascii="Times New Roman" w:eastAsia="宋体" w:hAnsi="Times New Roman" w:cs="Times New Roman" w:hint="eastAsia"/>
          <w:bCs/>
          <w:kern w:val="0"/>
          <w:sz w:val="24"/>
        </w:rPr>
        <w:t>邮箱：</w:t>
      </w:r>
      <w:r w:rsidR="005F2D80" w:rsidRPr="006E6F99">
        <w:rPr>
          <w:rFonts w:ascii="Times New Roman" w:eastAsia="宋体" w:hAnsi="Times New Roman" w:cs="Times New Roman"/>
          <w:bCs/>
          <w:kern w:val="0"/>
          <w:sz w:val="24"/>
        </w:rPr>
        <w:t>wukl@hnhsnmt.com</w:t>
      </w:r>
      <w:r w:rsidRPr="006E6F99">
        <w:rPr>
          <w:rFonts w:ascii="Times New Roman" w:eastAsia="宋体" w:hAnsi="Times New Roman" w:cs="Times New Roman" w:hint="eastAsia"/>
          <w:bCs/>
          <w:kern w:val="0"/>
          <w:sz w:val="24"/>
        </w:rPr>
        <w:t xml:space="preserve"> </w:t>
      </w:r>
      <w:r w:rsidRPr="006E6F99">
        <w:rPr>
          <w:rFonts w:ascii="Times New Roman" w:eastAsia="宋体" w:hAnsi="Times New Roman" w:cs="Times New Roman" w:hint="eastAsia"/>
          <w:b/>
          <w:kern w:val="0"/>
          <w:sz w:val="24"/>
        </w:rPr>
        <w:t xml:space="preserve">   </w:t>
      </w:r>
      <w:r>
        <w:rPr>
          <w:rFonts w:ascii="Times New Roman" w:eastAsia="宋体" w:hAnsi="Times New Roman" w:cs="Times New Roman" w:hint="eastAsia"/>
          <w:b/>
          <w:kern w:val="0"/>
          <w:sz w:val="24"/>
        </w:rPr>
        <w:t xml:space="preserve"> </w:t>
      </w:r>
    </w:p>
    <w:p w14:paraId="2918C3F6" w14:textId="77777777" w:rsidR="00C533A8" w:rsidRDefault="00AF46E7">
      <w:pPr>
        <w:widowControl/>
        <w:numPr>
          <w:ilvl w:val="0"/>
          <w:numId w:val="1"/>
        </w:numPr>
        <w:spacing w:beforeLines="50" w:before="156" w:afterLines="50" w:after="156" w:line="360" w:lineRule="auto"/>
        <w:jc w:val="left"/>
        <w:outlineLvl w:val="0"/>
        <w:rPr>
          <w:rFonts w:ascii="Times New Roman" w:eastAsia="宋体" w:hAnsi="Times New Roman" w:cs="Times New Roman"/>
          <w:b/>
          <w:kern w:val="0"/>
          <w:sz w:val="24"/>
        </w:rPr>
      </w:pPr>
      <w:r>
        <w:rPr>
          <w:rFonts w:ascii="Times New Roman" w:eastAsia="宋体" w:hAnsi="Times New Roman" w:cs="Times New Roman" w:hint="eastAsia"/>
          <w:b/>
          <w:kern w:val="0"/>
          <w:sz w:val="24"/>
        </w:rPr>
        <w:t>环境影响报告书编制单位的名称</w:t>
      </w:r>
    </w:p>
    <w:p w14:paraId="362289A3" w14:textId="77777777" w:rsidR="00C533A8" w:rsidRDefault="00AF46E7">
      <w:pPr>
        <w:widowControl/>
        <w:spacing w:beforeLines="50" w:before="156" w:afterLines="50" w:after="156" w:line="360" w:lineRule="auto"/>
        <w:ind w:firstLineChars="200" w:firstLine="480"/>
        <w:jc w:val="left"/>
        <w:outlineLvl w:val="0"/>
        <w:rPr>
          <w:rFonts w:ascii="Times New Roman" w:eastAsia="宋体" w:hAnsi="Times New Roman" w:cs="Times New Roman"/>
          <w:bCs/>
          <w:kern w:val="0"/>
          <w:sz w:val="24"/>
        </w:rPr>
      </w:pPr>
      <w:r>
        <w:rPr>
          <w:rFonts w:ascii="Times New Roman" w:eastAsia="宋体" w:hAnsi="Times New Roman" w:cs="Times New Roman" w:hint="eastAsia"/>
          <w:bCs/>
          <w:kern w:val="0"/>
          <w:sz w:val="24"/>
        </w:rPr>
        <w:t>海油环境科技（北京）有限公司</w:t>
      </w:r>
    </w:p>
    <w:p w14:paraId="660700D0" w14:textId="77777777" w:rsidR="00C533A8" w:rsidRDefault="00AF46E7">
      <w:pPr>
        <w:widowControl/>
        <w:numPr>
          <w:ilvl w:val="0"/>
          <w:numId w:val="1"/>
        </w:numPr>
        <w:spacing w:beforeLines="50" w:before="156" w:afterLines="50" w:after="156" w:line="360" w:lineRule="auto"/>
        <w:jc w:val="left"/>
        <w:outlineLvl w:val="0"/>
        <w:rPr>
          <w:rFonts w:ascii="Times New Roman" w:eastAsia="宋体" w:hAnsi="Times New Roman" w:cs="Times New Roman"/>
          <w:b/>
          <w:kern w:val="0"/>
          <w:sz w:val="24"/>
        </w:rPr>
      </w:pPr>
      <w:r>
        <w:rPr>
          <w:rFonts w:ascii="Times New Roman" w:eastAsia="宋体" w:hAnsi="Times New Roman" w:cs="Times New Roman" w:hint="eastAsia"/>
          <w:b/>
          <w:kern w:val="0"/>
          <w:sz w:val="24"/>
        </w:rPr>
        <w:t>公众意见表</w:t>
      </w:r>
    </w:p>
    <w:p w14:paraId="35B71A28" w14:textId="565441E4" w:rsidR="00C533A8" w:rsidRPr="006E6F99" w:rsidRDefault="00AF46E7">
      <w:pPr>
        <w:widowControl/>
        <w:spacing w:beforeLines="50" w:before="156" w:afterLines="50" w:after="156" w:line="360" w:lineRule="auto"/>
        <w:ind w:firstLineChars="200" w:firstLine="480"/>
        <w:jc w:val="left"/>
        <w:outlineLvl w:val="0"/>
        <w:rPr>
          <w:rFonts w:ascii="Times New Roman" w:eastAsia="宋体" w:hAnsi="Times New Roman" w:cs="Times New Roman"/>
          <w:bCs/>
          <w:kern w:val="0"/>
          <w:sz w:val="24"/>
        </w:rPr>
      </w:pPr>
      <w:r w:rsidRPr="006E6F99">
        <w:rPr>
          <w:rFonts w:ascii="Times New Roman" w:eastAsia="宋体" w:hAnsi="Times New Roman" w:cs="Times New Roman" w:hint="eastAsia"/>
          <w:bCs/>
          <w:kern w:val="0"/>
          <w:sz w:val="24"/>
        </w:rPr>
        <w:t>本项目环境影响评价公众意见表链接如下：</w:t>
      </w:r>
      <w:hyperlink r:id="rId7" w:history="1">
        <w:r w:rsidR="009B7EF5" w:rsidRPr="009B7EF5">
          <w:rPr>
            <w:rStyle w:val="a5"/>
            <w:rFonts w:ascii="Times New Roman" w:eastAsia="宋体" w:hAnsi="Times New Roman" w:cs="Times New Roman" w:hint="eastAsia"/>
            <w:bCs/>
            <w:kern w:val="0"/>
            <w:sz w:val="24"/>
          </w:rPr>
          <w:t>附件</w:t>
        </w:r>
        <w:r w:rsidR="009B7EF5" w:rsidRPr="009B7EF5">
          <w:rPr>
            <w:rStyle w:val="a5"/>
            <w:rFonts w:ascii="Times New Roman" w:eastAsia="宋体" w:hAnsi="Times New Roman" w:cs="Times New Roman" w:hint="eastAsia"/>
            <w:bCs/>
            <w:kern w:val="0"/>
            <w:sz w:val="24"/>
          </w:rPr>
          <w:t>1</w:t>
        </w:r>
        <w:r w:rsidR="009B7EF5" w:rsidRPr="009B7EF5">
          <w:rPr>
            <w:rStyle w:val="a5"/>
            <w:rFonts w:ascii="Times New Roman" w:eastAsia="宋体" w:hAnsi="Times New Roman" w:cs="Times New Roman" w:hint="eastAsia"/>
            <w:bCs/>
            <w:kern w:val="0"/>
            <w:sz w:val="24"/>
          </w:rPr>
          <w:t>：建设项目环境影响评价公众意见表</w:t>
        </w:r>
        <w:r w:rsidR="009B7EF5" w:rsidRPr="009B7EF5">
          <w:rPr>
            <w:rStyle w:val="a5"/>
            <w:rFonts w:ascii="Times New Roman" w:eastAsia="宋体" w:hAnsi="Times New Roman" w:cs="Times New Roman" w:hint="eastAsia"/>
            <w:bCs/>
            <w:kern w:val="0"/>
            <w:sz w:val="24"/>
          </w:rPr>
          <w:t>-</w:t>
        </w:r>
        <w:r w:rsidR="009B7EF5" w:rsidRPr="009B7EF5">
          <w:rPr>
            <w:rStyle w:val="a5"/>
            <w:rFonts w:ascii="Times New Roman" w:eastAsia="宋体" w:hAnsi="Times New Roman" w:cs="Times New Roman" w:hint="eastAsia"/>
            <w:bCs/>
            <w:kern w:val="0"/>
            <w:sz w:val="24"/>
          </w:rPr>
          <w:t>聚碳酸酯二期项目</w:t>
        </w:r>
        <w:r w:rsidR="009B7EF5" w:rsidRPr="009B7EF5">
          <w:rPr>
            <w:rStyle w:val="a5"/>
            <w:rFonts w:ascii="Times New Roman" w:eastAsia="宋体" w:hAnsi="Times New Roman" w:cs="Times New Roman" w:hint="eastAsia"/>
            <w:bCs/>
            <w:kern w:val="0"/>
            <w:sz w:val="24"/>
          </w:rPr>
          <w:t>.docx</w:t>
        </w:r>
      </w:hyperlink>
      <w:bookmarkStart w:id="0" w:name="_GoBack"/>
      <w:bookmarkEnd w:id="0"/>
      <w:r w:rsidR="00EC5576" w:rsidRPr="006E6F99">
        <w:rPr>
          <w:rFonts w:ascii="Times New Roman" w:eastAsia="宋体" w:hAnsi="Times New Roman" w:cs="Times New Roman"/>
          <w:bCs/>
          <w:kern w:val="0"/>
          <w:sz w:val="24"/>
        </w:rPr>
        <w:t xml:space="preserve"> </w:t>
      </w:r>
    </w:p>
    <w:p w14:paraId="4C734E44" w14:textId="77777777" w:rsidR="00C533A8" w:rsidRDefault="00AF46E7">
      <w:pPr>
        <w:widowControl/>
        <w:numPr>
          <w:ilvl w:val="0"/>
          <w:numId w:val="1"/>
        </w:numPr>
        <w:spacing w:beforeLines="50" w:before="156" w:afterLines="50" w:after="156" w:line="360" w:lineRule="auto"/>
        <w:jc w:val="left"/>
        <w:outlineLvl w:val="0"/>
        <w:rPr>
          <w:rFonts w:ascii="Times New Roman" w:eastAsia="宋体" w:hAnsi="Times New Roman" w:cs="Times New Roman"/>
          <w:b/>
          <w:kern w:val="0"/>
          <w:sz w:val="24"/>
        </w:rPr>
      </w:pPr>
      <w:r>
        <w:rPr>
          <w:rFonts w:ascii="Times New Roman" w:eastAsia="宋体" w:hAnsi="Times New Roman" w:cs="Times New Roman" w:hint="eastAsia"/>
          <w:b/>
          <w:kern w:val="0"/>
          <w:sz w:val="24"/>
        </w:rPr>
        <w:t>提交公众意见表的方式和途径</w:t>
      </w:r>
    </w:p>
    <w:p w14:paraId="7E8E6975" w14:textId="77777777" w:rsidR="00C533A8" w:rsidRDefault="00AF46E7">
      <w:pPr>
        <w:widowControl/>
        <w:spacing w:beforeLines="50" w:before="156" w:afterLines="50" w:after="156" w:line="360" w:lineRule="auto"/>
        <w:ind w:firstLineChars="200" w:firstLine="480"/>
        <w:jc w:val="left"/>
        <w:outlineLvl w:val="0"/>
        <w:rPr>
          <w:rFonts w:ascii="Times New Roman" w:eastAsia="宋体" w:hAnsi="Times New Roman" w:cs="Times New Roman"/>
          <w:bCs/>
          <w:kern w:val="0"/>
          <w:sz w:val="24"/>
        </w:rPr>
      </w:pPr>
      <w:r>
        <w:rPr>
          <w:rFonts w:ascii="Times New Roman" w:eastAsia="宋体" w:hAnsi="Times New Roman" w:cs="Times New Roman"/>
          <w:bCs/>
          <w:kern w:val="0"/>
          <w:sz w:val="24"/>
        </w:rPr>
        <w:t>公众可通过电子邮件</w:t>
      </w:r>
      <w:r>
        <w:rPr>
          <w:rFonts w:ascii="Times New Roman" w:eastAsia="宋体" w:hAnsi="Times New Roman" w:cs="Times New Roman" w:hint="eastAsia"/>
          <w:bCs/>
          <w:kern w:val="0"/>
          <w:sz w:val="24"/>
        </w:rPr>
        <w:t>、</w:t>
      </w:r>
      <w:r>
        <w:rPr>
          <w:rFonts w:ascii="Times New Roman" w:eastAsia="宋体" w:hAnsi="Times New Roman" w:cs="Times New Roman"/>
          <w:bCs/>
          <w:kern w:val="0"/>
          <w:sz w:val="24"/>
        </w:rPr>
        <w:t>邮寄等方式</w:t>
      </w:r>
      <w:r>
        <w:rPr>
          <w:rFonts w:ascii="Times New Roman" w:eastAsia="宋体" w:hAnsi="Times New Roman" w:cs="Times New Roman" w:hint="eastAsia"/>
          <w:bCs/>
          <w:kern w:val="0"/>
          <w:sz w:val="24"/>
        </w:rPr>
        <w:t>与</w:t>
      </w:r>
      <w:r>
        <w:rPr>
          <w:rFonts w:ascii="Times New Roman" w:eastAsia="宋体" w:hAnsi="Times New Roman" w:cs="Times New Roman"/>
          <w:bCs/>
          <w:kern w:val="0"/>
          <w:sz w:val="24"/>
        </w:rPr>
        <w:t>建设单位联系，提交公众意见表。</w:t>
      </w:r>
    </w:p>
    <w:p w14:paraId="387096C7" w14:textId="77777777" w:rsidR="00C533A8" w:rsidRDefault="00AF46E7">
      <w:pPr>
        <w:widowControl/>
        <w:numPr>
          <w:ilvl w:val="0"/>
          <w:numId w:val="1"/>
        </w:numPr>
        <w:spacing w:beforeLines="50" w:before="156" w:afterLines="50" w:after="156" w:line="360" w:lineRule="auto"/>
        <w:jc w:val="left"/>
        <w:outlineLvl w:val="0"/>
        <w:rPr>
          <w:rFonts w:ascii="Times New Roman" w:eastAsia="宋体" w:hAnsi="Times New Roman" w:cs="Times New Roman"/>
          <w:b/>
          <w:kern w:val="0"/>
          <w:sz w:val="24"/>
        </w:rPr>
      </w:pPr>
      <w:r>
        <w:rPr>
          <w:rFonts w:ascii="Times New Roman" w:eastAsia="宋体" w:hAnsi="Times New Roman" w:cs="Times New Roman" w:hint="eastAsia"/>
          <w:b/>
          <w:kern w:val="0"/>
          <w:sz w:val="24"/>
        </w:rPr>
        <w:t>征求公众意见的期限</w:t>
      </w:r>
    </w:p>
    <w:p w14:paraId="52553213" w14:textId="77777777" w:rsidR="00C533A8" w:rsidRDefault="00AF46E7">
      <w:pPr>
        <w:widowControl/>
        <w:spacing w:beforeLines="50" w:before="156" w:afterLines="50" w:after="156" w:line="360" w:lineRule="auto"/>
        <w:ind w:firstLineChars="200" w:firstLine="480"/>
        <w:jc w:val="left"/>
        <w:outlineLvl w:val="0"/>
        <w:rPr>
          <w:rFonts w:ascii="Times New Roman" w:eastAsia="宋体" w:hAnsi="Times New Roman" w:cs="Times New Roman"/>
          <w:bCs/>
          <w:kern w:val="0"/>
          <w:sz w:val="24"/>
        </w:rPr>
      </w:pPr>
      <w:r>
        <w:rPr>
          <w:rFonts w:ascii="Times New Roman" w:eastAsia="宋体" w:hAnsi="Times New Roman" w:cs="Times New Roman"/>
          <w:bCs/>
          <w:kern w:val="0"/>
          <w:sz w:val="24"/>
        </w:rPr>
        <w:t>在环境影响报告书征求意见稿编制过程中，公众均可向建设单位提出与环境影响评价相关的意见。</w:t>
      </w:r>
    </w:p>
    <w:p w14:paraId="296EDE51" w14:textId="77777777" w:rsidR="00C533A8" w:rsidRDefault="00C533A8">
      <w:pPr>
        <w:widowControl/>
        <w:spacing w:beforeLines="50" w:before="156" w:afterLines="50" w:after="156" w:line="360" w:lineRule="auto"/>
        <w:ind w:firstLineChars="2100" w:firstLine="5040"/>
        <w:jc w:val="left"/>
        <w:outlineLvl w:val="0"/>
        <w:rPr>
          <w:rFonts w:ascii="Times New Roman" w:eastAsia="宋体" w:hAnsi="Times New Roman" w:cs="Times New Roman"/>
          <w:bCs/>
          <w:kern w:val="0"/>
          <w:sz w:val="24"/>
        </w:rPr>
      </w:pPr>
    </w:p>
    <w:p w14:paraId="1D5393FB" w14:textId="77777777" w:rsidR="00C533A8" w:rsidRDefault="00C533A8">
      <w:pPr>
        <w:widowControl/>
        <w:spacing w:beforeLines="50" w:before="156" w:afterLines="50" w:after="156" w:line="360" w:lineRule="auto"/>
        <w:ind w:firstLineChars="2100" w:firstLine="5040"/>
        <w:jc w:val="left"/>
        <w:outlineLvl w:val="0"/>
        <w:rPr>
          <w:rFonts w:ascii="Times New Roman" w:eastAsia="宋体" w:hAnsi="Times New Roman" w:cs="Times New Roman"/>
          <w:bCs/>
          <w:kern w:val="0"/>
          <w:sz w:val="24"/>
        </w:rPr>
      </w:pPr>
    </w:p>
    <w:p w14:paraId="2A60D3C2" w14:textId="77777777" w:rsidR="00C533A8" w:rsidRDefault="00AF46E7">
      <w:pPr>
        <w:widowControl/>
        <w:spacing w:beforeLines="50" w:before="156" w:afterLines="50" w:after="156" w:line="360" w:lineRule="auto"/>
        <w:ind w:firstLineChars="2100" w:firstLine="5040"/>
        <w:jc w:val="left"/>
        <w:outlineLvl w:val="0"/>
        <w:rPr>
          <w:rFonts w:ascii="Times New Roman" w:eastAsia="宋体" w:hAnsi="Times New Roman" w:cs="Times New Roman"/>
          <w:bCs/>
          <w:kern w:val="0"/>
          <w:sz w:val="24"/>
        </w:rPr>
      </w:pPr>
      <w:r>
        <w:rPr>
          <w:rFonts w:ascii="Times New Roman" w:eastAsia="宋体" w:hAnsi="Times New Roman" w:cs="Times New Roman" w:hint="eastAsia"/>
          <w:bCs/>
          <w:kern w:val="0"/>
          <w:sz w:val="24"/>
        </w:rPr>
        <w:t>海南华盛新材料科技有限公司</w:t>
      </w:r>
    </w:p>
    <w:p w14:paraId="5FA88F91" w14:textId="59ADD800" w:rsidR="00C533A8" w:rsidRDefault="00AF46E7">
      <w:pPr>
        <w:widowControl/>
        <w:spacing w:beforeLines="50" w:before="156" w:afterLines="50" w:after="156" w:line="360" w:lineRule="auto"/>
        <w:ind w:firstLineChars="2500" w:firstLine="6000"/>
        <w:jc w:val="left"/>
        <w:outlineLvl w:val="0"/>
        <w:rPr>
          <w:rFonts w:ascii="Times New Roman" w:eastAsia="宋体" w:hAnsi="Times New Roman" w:cs="Times New Roman"/>
          <w:bCs/>
          <w:kern w:val="0"/>
          <w:sz w:val="24"/>
        </w:rPr>
      </w:pPr>
      <w:r>
        <w:rPr>
          <w:rFonts w:ascii="Times New Roman" w:eastAsia="宋体" w:hAnsi="Times New Roman" w:cs="Times New Roman" w:hint="eastAsia"/>
          <w:bCs/>
          <w:kern w:val="0"/>
          <w:sz w:val="24"/>
        </w:rPr>
        <w:t>2022</w:t>
      </w:r>
      <w:r>
        <w:rPr>
          <w:rFonts w:ascii="Times New Roman" w:eastAsia="宋体" w:hAnsi="Times New Roman" w:cs="Times New Roman" w:hint="eastAsia"/>
          <w:bCs/>
          <w:kern w:val="0"/>
          <w:sz w:val="24"/>
        </w:rPr>
        <w:t>年</w:t>
      </w:r>
      <w:r>
        <w:rPr>
          <w:rFonts w:ascii="Times New Roman" w:eastAsia="宋体" w:hAnsi="Times New Roman" w:cs="Times New Roman" w:hint="eastAsia"/>
          <w:bCs/>
          <w:kern w:val="0"/>
          <w:sz w:val="24"/>
        </w:rPr>
        <w:t xml:space="preserve"> </w:t>
      </w:r>
      <w:r w:rsidR="009D5873">
        <w:rPr>
          <w:rFonts w:ascii="Times New Roman" w:eastAsia="宋体" w:hAnsi="Times New Roman" w:cs="Times New Roman"/>
          <w:bCs/>
          <w:kern w:val="0"/>
          <w:sz w:val="24"/>
        </w:rPr>
        <w:t>11</w:t>
      </w:r>
      <w:r>
        <w:rPr>
          <w:rFonts w:ascii="Times New Roman" w:eastAsia="宋体" w:hAnsi="Times New Roman" w:cs="Times New Roman" w:hint="eastAsia"/>
          <w:bCs/>
          <w:kern w:val="0"/>
          <w:sz w:val="24"/>
        </w:rPr>
        <w:t>月</w:t>
      </w:r>
      <w:r>
        <w:rPr>
          <w:rFonts w:ascii="Times New Roman" w:eastAsia="宋体" w:hAnsi="Times New Roman" w:cs="Times New Roman" w:hint="eastAsia"/>
          <w:bCs/>
          <w:kern w:val="0"/>
          <w:sz w:val="24"/>
        </w:rPr>
        <w:t xml:space="preserve"> </w:t>
      </w:r>
      <w:r w:rsidR="002E066E">
        <w:rPr>
          <w:rFonts w:ascii="Times New Roman" w:eastAsia="宋体" w:hAnsi="Times New Roman" w:cs="Times New Roman"/>
          <w:bCs/>
          <w:kern w:val="0"/>
          <w:sz w:val="24"/>
        </w:rPr>
        <w:t>3</w:t>
      </w:r>
      <w:r>
        <w:rPr>
          <w:rFonts w:ascii="Times New Roman" w:eastAsia="宋体" w:hAnsi="Times New Roman" w:cs="Times New Roman" w:hint="eastAsia"/>
          <w:bCs/>
          <w:kern w:val="0"/>
          <w:sz w:val="24"/>
        </w:rPr>
        <w:t xml:space="preserve"> </w:t>
      </w:r>
      <w:r>
        <w:rPr>
          <w:rFonts w:ascii="Times New Roman" w:eastAsia="宋体" w:hAnsi="Times New Roman" w:cs="Times New Roman" w:hint="eastAsia"/>
          <w:bCs/>
          <w:kern w:val="0"/>
          <w:sz w:val="24"/>
        </w:rPr>
        <w:t>日</w:t>
      </w:r>
    </w:p>
    <w:sectPr w:rsidR="00C533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298DA8" w14:textId="77777777" w:rsidR="00B602E5" w:rsidRDefault="00B602E5" w:rsidP="006E6F99">
      <w:r>
        <w:separator/>
      </w:r>
    </w:p>
  </w:endnote>
  <w:endnote w:type="continuationSeparator" w:id="0">
    <w:p w14:paraId="10A3EACF" w14:textId="77777777" w:rsidR="00B602E5" w:rsidRDefault="00B602E5" w:rsidP="006E6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E3A0B" w14:textId="77777777" w:rsidR="00B602E5" w:rsidRDefault="00B602E5" w:rsidP="006E6F99">
      <w:r>
        <w:separator/>
      </w:r>
    </w:p>
  </w:footnote>
  <w:footnote w:type="continuationSeparator" w:id="0">
    <w:p w14:paraId="320ADF66" w14:textId="77777777" w:rsidR="00B602E5" w:rsidRDefault="00B602E5" w:rsidP="006E6F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9954351"/>
    <w:multiLevelType w:val="singleLevel"/>
    <w:tmpl w:val="E9954351"/>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1Nzk5YTMyNDYzNDljY2I4MjAyZjM3NGY3YWRjZTYifQ=="/>
  </w:docVars>
  <w:rsids>
    <w:rsidRoot w:val="4ACF56A9"/>
    <w:rsid w:val="002A5FF2"/>
    <w:rsid w:val="002E066E"/>
    <w:rsid w:val="0037688B"/>
    <w:rsid w:val="003E7462"/>
    <w:rsid w:val="00592852"/>
    <w:rsid w:val="005F2D80"/>
    <w:rsid w:val="006E6F99"/>
    <w:rsid w:val="008E0CA0"/>
    <w:rsid w:val="0095495F"/>
    <w:rsid w:val="009760BA"/>
    <w:rsid w:val="009B7EF5"/>
    <w:rsid w:val="009D5873"/>
    <w:rsid w:val="00AF46E7"/>
    <w:rsid w:val="00B602E5"/>
    <w:rsid w:val="00C533A8"/>
    <w:rsid w:val="00CC348A"/>
    <w:rsid w:val="00D83140"/>
    <w:rsid w:val="00DA0F03"/>
    <w:rsid w:val="00DF7D8E"/>
    <w:rsid w:val="00E30901"/>
    <w:rsid w:val="00E93A9C"/>
    <w:rsid w:val="00EC5576"/>
    <w:rsid w:val="00FB7EE1"/>
    <w:rsid w:val="05E928D3"/>
    <w:rsid w:val="0B6658C1"/>
    <w:rsid w:val="10D27BB7"/>
    <w:rsid w:val="2CB830A1"/>
    <w:rsid w:val="36AF6C5F"/>
    <w:rsid w:val="414E26BE"/>
    <w:rsid w:val="4ACF56A9"/>
    <w:rsid w:val="4E4E4120"/>
    <w:rsid w:val="510B073D"/>
    <w:rsid w:val="513C39C1"/>
    <w:rsid w:val="51E13B2C"/>
    <w:rsid w:val="53130849"/>
    <w:rsid w:val="54A93437"/>
    <w:rsid w:val="57AE1C18"/>
    <w:rsid w:val="5E8E10CF"/>
    <w:rsid w:val="71863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A155F0"/>
  <w15:docId w15:val="{EE13BE81-FD62-4E09-BED2-5E9FCC1CC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List"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List"/>
    <w:basedOn w:val="a"/>
    <w:qFormat/>
    <w:pPr>
      <w:spacing w:line="420" w:lineRule="atLeast"/>
      <w:ind w:left="420" w:hanging="420"/>
    </w:pPr>
  </w:style>
  <w:style w:type="character" w:styleId="a5">
    <w:name w:val="Hyperlink"/>
    <w:basedOn w:val="a0"/>
    <w:rPr>
      <w:color w:val="0000FF"/>
      <w:u w:val="single"/>
    </w:rPr>
  </w:style>
  <w:style w:type="paragraph" w:customStyle="1" w:styleId="a6">
    <w:name w:val="表格"/>
    <w:basedOn w:val="a4"/>
    <w:next w:val="a"/>
    <w:qFormat/>
    <w:pPr>
      <w:suppressAutoHyphens/>
      <w:spacing w:before="60" w:after="60" w:line="300" w:lineRule="atLeast"/>
      <w:jc w:val="center"/>
    </w:pPr>
    <w:rPr>
      <w:sz w:val="24"/>
      <w:szCs w:val="20"/>
    </w:rPr>
  </w:style>
  <w:style w:type="paragraph" w:styleId="a7">
    <w:name w:val="header"/>
    <w:basedOn w:val="a"/>
    <w:link w:val="a8"/>
    <w:rsid w:val="006E6F99"/>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6E6F99"/>
    <w:rPr>
      <w:rFonts w:asciiTheme="minorHAnsi" w:eastAsiaTheme="minorEastAsia" w:hAnsiTheme="minorHAnsi" w:cstheme="minorBidi"/>
      <w:kern w:val="2"/>
      <w:sz w:val="18"/>
      <w:szCs w:val="18"/>
    </w:rPr>
  </w:style>
  <w:style w:type="paragraph" w:styleId="a9">
    <w:name w:val="footer"/>
    <w:basedOn w:val="a"/>
    <w:link w:val="aa"/>
    <w:rsid w:val="006E6F99"/>
    <w:pPr>
      <w:tabs>
        <w:tab w:val="center" w:pos="4153"/>
        <w:tab w:val="right" w:pos="8306"/>
      </w:tabs>
      <w:snapToGrid w:val="0"/>
      <w:jc w:val="left"/>
    </w:pPr>
    <w:rPr>
      <w:sz w:val="18"/>
      <w:szCs w:val="18"/>
    </w:rPr>
  </w:style>
  <w:style w:type="character" w:customStyle="1" w:styleId="aa">
    <w:name w:val="页脚 字符"/>
    <w:basedOn w:val="a0"/>
    <w:link w:val="a9"/>
    <w:rsid w:val="006E6F9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38468;&#20214;1&#65306;&#24314;&#35774;&#39033;&#30446;&#29615;&#22659;&#24433;&#21709;&#35780;&#20215;&#20844;&#20247;&#24847;&#35265;&#34920;-&#32858;&#30899;&#37240;&#37231;&#20108;&#26399;&#39033;&#30446;.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1394</TotalTime>
  <Pages>2</Pages>
  <Words>185</Words>
  <Characters>1059</Characters>
  <Application>Microsoft Office Word</Application>
  <DocSecurity>0</DocSecurity>
  <Lines>8</Lines>
  <Paragraphs>2</Paragraphs>
  <ScaleCrop>false</ScaleCrop>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北方佳人</dc:creator>
  <cp:lastModifiedBy>302009 min</cp:lastModifiedBy>
  <cp:revision>17</cp:revision>
  <dcterms:created xsi:type="dcterms:W3CDTF">2022-10-26T01:12:00Z</dcterms:created>
  <dcterms:modified xsi:type="dcterms:W3CDTF">2022-11-03T02:17:00Z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D23D97FE075A4B02A8E6B7E080644671</vt:lpwstr>
  </property>
</Properties>
</file>